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B" w:rsidRPr="0081162B" w:rsidRDefault="0081162B" w:rsidP="0081162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1162B">
        <w:rPr>
          <w:rFonts w:eastAsiaTheme="minorHAnsi"/>
          <w:b/>
          <w:lang w:eastAsia="en-US"/>
        </w:rPr>
        <w:t>Памятка</w:t>
      </w: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1162B">
        <w:rPr>
          <w:rFonts w:eastAsiaTheme="minorHAnsi"/>
          <w:b/>
          <w:lang w:eastAsia="en-US"/>
        </w:rPr>
        <w:t>застрахованному лицу об особенностях расчета средств пенсионных накоплений,</w:t>
      </w: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1162B">
        <w:rPr>
          <w:rFonts w:eastAsiaTheme="minorHAnsi"/>
          <w:b/>
          <w:lang w:eastAsia="en-US"/>
        </w:rPr>
        <w:t xml:space="preserve"> подлежащих передаче текущим страховщиком новому страховщику </w:t>
      </w: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1162B">
        <w:rPr>
          <w:rFonts w:eastAsiaTheme="minorHAnsi"/>
          <w:b/>
          <w:lang w:eastAsia="en-US"/>
        </w:rPr>
        <w:t>по заявлениям о переходе и досрочном переходе, поданным в 2017 году</w:t>
      </w: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2268"/>
        <w:gridCol w:w="7087"/>
      </w:tblGrid>
      <w:tr w:rsidR="0081162B" w:rsidRPr="0081162B" w:rsidTr="0081162B">
        <w:trPr>
          <w:trHeight w:val="2301"/>
        </w:trPr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Год начала формирования СПН застрахованным лицом у текущего страховщика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81162B" w:rsidRPr="0081162B" w:rsidRDefault="0081162B" w:rsidP="0081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Порядок расчета средств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пенсионных накоплений (СПН),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подлежащих передаче выбранному страховщику 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в 2018 году по заявлениям застрахованных лиц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о досрочном переходе,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поданным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в 2017 году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2011 и ранее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2015 года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2016-2017 годах новому страховщику в 2018 году будет передана сумма СПН, отраженная в год первой пятилетней фиксации, и СПН, поступившие в 2016 и 2017 годах без инвестиционного дохода 2016 - 2017 годов.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за 2016 – 2017 годы новому страховщику в 2018 году будет передана сумма СПН, отраженная в год первой пятилетней фиксации, и СПН, поступившие в 2016 и 2017 годах с учетом полученного в 2016 – 2017 годах убытка от инвестирования без гарантийного восполнения 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2016 года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без инвестиционного дохода 2017 года.</w:t>
            </w:r>
            <w:proofErr w:type="gramEnd"/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новому страховщику в 2018 году будет передана фактически сформированная сумма СПН, отраженная в год первой пятилетней фиксации,  и СПН, поступившие в 2017 году с учетом полученного в 2017 году убытка от инвестирования без гарантийного восполнения.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2017 года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и инвестиционный доход.</w:t>
            </w:r>
            <w:proofErr w:type="gramEnd"/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новому страховщику в 2018 году будет передана фактически сформированная сумма СПН с учетом гарантийного восполнения инвестиционного убытка.  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2018 года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vMerge w:val="restart"/>
          </w:tcPr>
          <w:p w:rsidR="0081162B" w:rsidRPr="0081162B" w:rsidRDefault="0081162B" w:rsidP="000725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2015 – 2017 годах новому страховщику в 2018 году будут переданы фактически сформированные СПН без инвестиционного дохода 2015 – 2017 годов.</w:t>
            </w:r>
          </w:p>
          <w:p w:rsidR="0081162B" w:rsidRPr="0081162B" w:rsidRDefault="0081162B" w:rsidP="000725C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отрицательного результата инвестирования в 2015 – 2017 годах новому страховщику в 2018 году будут переданы фактически сформированные СПН с учетом полученного в 2015 – 2017 годах убытка от инвестирования без гарантийного восполнения. 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7087" w:type="dxa"/>
            <w:vMerge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2020 года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1) В случае положительного результата инвестирования в 2016 – 2017 годах новому страховщику в 2018 году будут переданы фактически сформированные СПН без инвестиционного дохода за </w:t>
            </w:r>
            <w:r w:rsidRPr="008116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2016 – 2017 годы.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2016 - 2017 годах новом страховщику в 2018 году будут переданы фактически сформированные СПН с учетом полученного в 2016 - 2017 годах убытка от инвестирования без гарантийного восполнения.</w:t>
            </w:r>
          </w:p>
        </w:tc>
      </w:tr>
      <w:tr w:rsidR="0081162B" w:rsidRPr="0081162B" w:rsidTr="000725C7">
        <w:tc>
          <w:tcPr>
            <w:tcW w:w="1844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268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8116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31 декабря 2021 года</w:t>
            </w:r>
          </w:p>
        </w:tc>
        <w:tc>
          <w:tcPr>
            <w:tcW w:w="7087" w:type="dxa"/>
          </w:tcPr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2017 году новому страховщику в 2018 году будут переданы фактически сформированные СПН без инвестиционного дохода за  2017 год.</w:t>
            </w:r>
          </w:p>
          <w:p w:rsidR="0081162B" w:rsidRPr="0081162B" w:rsidRDefault="0081162B" w:rsidP="00072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162B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2017 году новом страховщику в 2018 году будут переданы фактически сформированные СПН с учетом полученного в 2017 году убытка от инвестирования без гарантийного восполнения.</w:t>
            </w:r>
          </w:p>
        </w:tc>
      </w:tr>
    </w:tbl>
    <w:p w:rsidR="0081162B" w:rsidRPr="0081162B" w:rsidRDefault="0081162B" w:rsidP="0081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162B" w:rsidRPr="0081162B" w:rsidRDefault="0081162B" w:rsidP="008116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162B">
        <w:rPr>
          <w:rFonts w:eastAsiaTheme="minorHAnsi"/>
          <w:lang w:eastAsia="en-US"/>
        </w:rPr>
        <w:t>*Отражение суммы СПН (фиксация) осуществляется текущим страховщиком каждые последующие пять лет. Год фиксации соответствуют наиболее благоприятному году подачи заявления о досрочном переходе.</w:t>
      </w: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162B" w:rsidRPr="0081162B" w:rsidRDefault="0081162B" w:rsidP="0081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162B">
        <w:rPr>
          <w:rFonts w:eastAsiaTheme="minorHAnsi"/>
          <w:lang w:eastAsia="en-US"/>
        </w:rPr>
        <w:t>Внимание! 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474ED" w:rsidRDefault="0081162B" w:rsidP="00811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1162B">
        <w:rPr>
          <w:rFonts w:eastAsiaTheme="minorHAnsi"/>
          <w:lang w:eastAsia="en-US"/>
        </w:rPr>
        <w:t>В случае подачи в 2017 году застрахованными лицами заявлений о переходе (пятилетние заявления), новому страховщик</w:t>
      </w:r>
      <w:bookmarkStart w:id="0" w:name="_GoBack"/>
      <w:bookmarkEnd w:id="0"/>
      <w:r w:rsidRPr="0081162B">
        <w:rPr>
          <w:rFonts w:eastAsiaTheme="minorHAnsi"/>
          <w:lang w:eastAsia="en-US"/>
        </w:rPr>
        <w:t xml:space="preserve">у в 2022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p w:rsidR="000A6F4F" w:rsidRDefault="000A6F4F" w:rsidP="000A6F4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A6F4F" w:rsidRPr="00C94163" w:rsidRDefault="000A6F4F" w:rsidP="000A6F4F">
      <w:pPr>
        <w:ind w:left="-540"/>
        <w:jc w:val="center"/>
      </w:pPr>
      <w:r w:rsidRPr="009B56F5">
        <w:rPr>
          <w:sz w:val="20"/>
          <w:szCs w:val="20"/>
        </w:rPr>
        <w:t>в Новооскольском районе Белгородской области.</w:t>
      </w:r>
    </w:p>
    <w:p w:rsidR="000A6F4F" w:rsidRPr="0081162B" w:rsidRDefault="000A6F4F" w:rsidP="000A6F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0A6F4F" w:rsidRPr="0081162B" w:rsidSect="0081162B">
      <w:pgSz w:w="11906" w:h="16838" w:code="9"/>
      <w:pgMar w:top="680" w:right="284" w:bottom="567" w:left="851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2B"/>
    <w:rsid w:val="000A6F4F"/>
    <w:rsid w:val="003474ED"/>
    <w:rsid w:val="005A0E55"/>
    <w:rsid w:val="0081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62B"/>
    <w:pPr>
      <w:ind w:left="720"/>
      <w:contextualSpacing/>
    </w:pPr>
  </w:style>
  <w:style w:type="paragraph" w:customStyle="1" w:styleId="1">
    <w:name w:val="заголовок 1"/>
    <w:basedOn w:val="a"/>
    <w:next w:val="a"/>
    <w:rsid w:val="000A6F4F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4147</Characters>
  <Application>Microsoft Office Word</Application>
  <DocSecurity>0</DocSecurity>
  <Lines>34</Lines>
  <Paragraphs>9</Paragraphs>
  <ScaleCrop>false</ScaleCrop>
  <Company>ОПФР по Белгородской области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2017-06-22T16:42:00Z</dcterms:created>
  <dcterms:modified xsi:type="dcterms:W3CDTF">2017-06-22T17:00:00Z</dcterms:modified>
</cp:coreProperties>
</file>